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264A" w14:textId="77777777" w:rsidR="003A301D" w:rsidRPr="009832CC" w:rsidRDefault="003A301D" w:rsidP="003A301D">
      <w:pPr>
        <w:autoSpaceDE w:val="0"/>
        <w:autoSpaceDN w:val="0"/>
        <w:adjustRightInd w:val="0"/>
        <w:spacing w:after="0" w:line="240" w:lineRule="auto"/>
        <w:jc w:val="center"/>
        <w:rPr>
          <w:rFonts w:cs="Arial"/>
          <w:b/>
          <w:bCs/>
          <w:color w:val="0070C0"/>
          <w:sz w:val="36"/>
          <w:szCs w:val="36"/>
        </w:rPr>
      </w:pPr>
      <w:r w:rsidRPr="009832CC">
        <w:rPr>
          <w:rFonts w:cs="Arial"/>
          <w:b/>
          <w:bCs/>
          <w:color w:val="0070C0"/>
          <w:sz w:val="36"/>
          <w:szCs w:val="36"/>
        </w:rPr>
        <w:t>Eczema Outreach Support (EOS)</w:t>
      </w:r>
    </w:p>
    <w:p w14:paraId="57C9B641" w14:textId="77777777" w:rsidR="003A301D" w:rsidRPr="00CD5ADB" w:rsidRDefault="003A301D" w:rsidP="003A301D">
      <w:pPr>
        <w:autoSpaceDE w:val="0"/>
        <w:autoSpaceDN w:val="0"/>
        <w:adjustRightInd w:val="0"/>
        <w:spacing w:after="0" w:line="240" w:lineRule="auto"/>
        <w:jc w:val="center"/>
        <w:rPr>
          <w:rFonts w:cs="Arial"/>
          <w:b/>
          <w:bCs/>
          <w:color w:val="0070C0"/>
          <w:sz w:val="24"/>
          <w:szCs w:val="24"/>
        </w:rPr>
      </w:pPr>
    </w:p>
    <w:p w14:paraId="7061BF7D" w14:textId="77777777" w:rsidR="003A301D" w:rsidRPr="009832CC" w:rsidRDefault="003A301D" w:rsidP="003A301D">
      <w:pPr>
        <w:tabs>
          <w:tab w:val="left" w:pos="0"/>
          <w:tab w:val="left" w:pos="720"/>
          <w:tab w:val="left" w:pos="1440"/>
          <w:tab w:val="center" w:pos="4500"/>
          <w:tab w:val="center" w:pos="4536"/>
          <w:tab w:val="right" w:pos="9000"/>
          <w:tab w:val="right" w:pos="9072"/>
        </w:tabs>
        <w:spacing w:after="0" w:line="240" w:lineRule="auto"/>
        <w:jc w:val="center"/>
        <w:rPr>
          <w:rFonts w:eastAsia="Times New Roman" w:cs="Times New Roman"/>
          <w:b/>
          <w:bCs/>
          <w:sz w:val="32"/>
          <w:szCs w:val="24"/>
          <w:lang w:eastAsia="en-GB"/>
        </w:rPr>
      </w:pPr>
      <w:r w:rsidRPr="009832CC">
        <w:rPr>
          <w:rFonts w:eastAsia="Times New Roman" w:cs="Times New Roman"/>
          <w:b/>
          <w:bCs/>
          <w:sz w:val="32"/>
          <w:szCs w:val="24"/>
          <w:lang w:eastAsia="en-GB"/>
        </w:rPr>
        <w:t>COMPLAINTS POLICY AND PROCEDURE</w:t>
      </w:r>
    </w:p>
    <w:p w14:paraId="70FC237B" w14:textId="77777777" w:rsidR="003A301D" w:rsidRPr="00CD5ADB" w:rsidRDefault="003A301D" w:rsidP="003A301D">
      <w:pPr>
        <w:tabs>
          <w:tab w:val="left" w:pos="0"/>
          <w:tab w:val="left" w:pos="720"/>
          <w:tab w:val="left" w:pos="1440"/>
          <w:tab w:val="center" w:pos="4500"/>
          <w:tab w:val="center" w:pos="4536"/>
          <w:tab w:val="right" w:pos="9000"/>
          <w:tab w:val="right" w:pos="9072"/>
        </w:tabs>
        <w:spacing w:after="0" w:line="240" w:lineRule="auto"/>
        <w:rPr>
          <w:rFonts w:eastAsia="Times New Roman" w:cs="Times New Roman"/>
          <w:b/>
          <w:bCs/>
          <w:sz w:val="28"/>
          <w:highlight w:val="green"/>
          <w:lang w:eastAsia="en-GB"/>
        </w:rPr>
      </w:pPr>
    </w:p>
    <w:p w14:paraId="1666621D" w14:textId="77777777" w:rsidR="003A301D" w:rsidRPr="00CD5ADB" w:rsidRDefault="003A301D" w:rsidP="003A301D">
      <w:pPr>
        <w:tabs>
          <w:tab w:val="left" w:pos="0"/>
          <w:tab w:val="left" w:pos="720"/>
          <w:tab w:val="left" w:pos="1440"/>
          <w:tab w:val="center" w:pos="4500"/>
          <w:tab w:val="center" w:pos="4536"/>
          <w:tab w:val="right" w:pos="9000"/>
          <w:tab w:val="right" w:pos="9072"/>
        </w:tabs>
        <w:spacing w:after="0" w:line="240" w:lineRule="auto"/>
        <w:rPr>
          <w:rFonts w:eastAsia="Times New Roman" w:cs="Times New Roman"/>
          <w:b/>
          <w:bCs/>
          <w:sz w:val="28"/>
          <w:lang w:eastAsia="en-GB"/>
        </w:rPr>
      </w:pPr>
    </w:p>
    <w:p w14:paraId="70CEB9B7"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If you are unsatisfied with one of our services, maybe an action we have taken or an action we’ve failed to take, we want to hear from you.  </w:t>
      </w:r>
    </w:p>
    <w:p w14:paraId="45B790C0"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Complaints help us to learn and give us the opportunity to improve the quality of our services. They can be from people who are directly using our services, their families, friends and carers, our volunteers and partner agencies.</w:t>
      </w:r>
    </w:p>
    <w:p w14:paraId="2E38E58D" w14:textId="77777777" w:rsidR="003A301D" w:rsidRPr="00CD5ADB" w:rsidRDefault="003A301D" w:rsidP="003A301D">
      <w:pPr>
        <w:pStyle w:val="Heading3"/>
        <w:shd w:val="clear" w:color="auto" w:fill="FFFFFF"/>
        <w:spacing w:before="0" w:after="168" w:line="336" w:lineRule="atLeast"/>
        <w:textAlignment w:val="baseline"/>
        <w:rPr>
          <w:rFonts w:asciiTheme="minorHAnsi" w:hAnsiTheme="minorHAnsi" w:cstheme="minorHAnsi"/>
          <w:color w:val="auto"/>
          <w:sz w:val="22"/>
          <w:szCs w:val="22"/>
        </w:rPr>
      </w:pPr>
      <w:r w:rsidRPr="00CD5ADB">
        <w:rPr>
          <w:rFonts w:asciiTheme="minorHAnsi" w:hAnsiTheme="minorHAnsi" w:cstheme="minorHAnsi"/>
          <w:b/>
          <w:bCs/>
          <w:color w:val="auto"/>
          <w:sz w:val="22"/>
          <w:szCs w:val="22"/>
        </w:rPr>
        <w:t>How to make a complaint?</w:t>
      </w:r>
    </w:p>
    <w:p w14:paraId="57CB16DB"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You can make a complaint in person, by phone, by letter or email. </w:t>
      </w:r>
    </w:p>
    <w:p w14:paraId="2538B816" w14:textId="77777777" w:rsidR="003A301D" w:rsidRPr="00CD5ADB" w:rsidRDefault="003A301D" w:rsidP="003A301D">
      <w:pPr>
        <w:pStyle w:val="ListParagraph"/>
        <w:numPr>
          <w:ilvl w:val="0"/>
          <w:numId w:val="1"/>
        </w:numPr>
        <w:spacing w:after="0"/>
      </w:pPr>
      <w:r w:rsidRPr="1F47CFB2">
        <w:t xml:space="preserve">In writing to Eczema Outreach Support, </w:t>
      </w:r>
      <w:proofErr w:type="spellStart"/>
      <w:r w:rsidRPr="1F47CFB2">
        <w:t>Bryerton</w:t>
      </w:r>
      <w:proofErr w:type="spellEnd"/>
      <w:r w:rsidRPr="1F47CFB2">
        <w:t xml:space="preserve"> House, 129 High Street, Linlithgow, EH49 7EJ</w:t>
      </w:r>
    </w:p>
    <w:p w14:paraId="0BFAE662" w14:textId="77777777" w:rsidR="003A301D" w:rsidRPr="00CD5ADB" w:rsidRDefault="003A301D" w:rsidP="003A301D">
      <w:pPr>
        <w:pStyle w:val="ListParagraph"/>
        <w:numPr>
          <w:ilvl w:val="0"/>
          <w:numId w:val="1"/>
        </w:numPr>
        <w:spacing w:after="0"/>
        <w:rPr>
          <w:rFonts w:cstheme="minorHAnsi"/>
        </w:rPr>
      </w:pPr>
      <w:r w:rsidRPr="00CD5ADB">
        <w:rPr>
          <w:rFonts w:cstheme="minorHAnsi"/>
        </w:rPr>
        <w:t xml:space="preserve">By email to </w:t>
      </w:r>
      <w:hyperlink r:id="rId7" w:history="1">
        <w:r w:rsidRPr="00CD5ADB">
          <w:rPr>
            <w:rStyle w:val="Hyperlink"/>
            <w:rFonts w:cstheme="minorHAnsi"/>
          </w:rPr>
          <w:t>info@eos.org.uk</w:t>
        </w:r>
      </w:hyperlink>
    </w:p>
    <w:p w14:paraId="3364EE88" w14:textId="77777777" w:rsidR="003A301D" w:rsidRPr="00CD5ADB" w:rsidRDefault="003A301D" w:rsidP="003A301D">
      <w:pPr>
        <w:pStyle w:val="ListParagraph"/>
        <w:numPr>
          <w:ilvl w:val="0"/>
          <w:numId w:val="1"/>
        </w:numPr>
        <w:spacing w:after="0"/>
        <w:rPr>
          <w:rFonts w:cstheme="minorHAnsi"/>
        </w:rPr>
      </w:pPr>
      <w:r w:rsidRPr="00CD5ADB">
        <w:rPr>
          <w:rFonts w:cstheme="minorHAnsi"/>
        </w:rPr>
        <w:t>By phone to</w:t>
      </w:r>
      <w:r w:rsidRPr="00CD5ADB">
        <w:rPr>
          <w:rFonts w:cstheme="minorHAnsi"/>
          <w:b/>
        </w:rPr>
        <w:t xml:space="preserve"> </w:t>
      </w:r>
      <w:r w:rsidRPr="00CD5ADB">
        <w:rPr>
          <w:rFonts w:cstheme="minorHAnsi"/>
        </w:rPr>
        <w:t>01506 840395</w:t>
      </w:r>
    </w:p>
    <w:p w14:paraId="421FA256" w14:textId="77777777" w:rsidR="003A301D" w:rsidRPr="00CD5ADB" w:rsidRDefault="003A301D" w:rsidP="003A301D">
      <w:pPr>
        <w:pStyle w:val="ListParagraph"/>
        <w:numPr>
          <w:ilvl w:val="0"/>
          <w:numId w:val="1"/>
        </w:numPr>
        <w:spacing w:after="0"/>
      </w:pPr>
      <w:r w:rsidRPr="1F47CFB2">
        <w:t xml:space="preserve">In person to any EOS staff at </w:t>
      </w:r>
      <w:proofErr w:type="spellStart"/>
      <w:r w:rsidRPr="1F47CFB2">
        <w:t>Bryerton</w:t>
      </w:r>
      <w:proofErr w:type="spellEnd"/>
      <w:r w:rsidRPr="1F47CFB2">
        <w:t xml:space="preserve"> House, 129 High Street, Linlithgow, EH49 7EJ.</w:t>
      </w:r>
    </w:p>
    <w:p w14:paraId="52A3894B" w14:textId="77777777" w:rsidR="003A301D" w:rsidRPr="00CD5ADB" w:rsidRDefault="003A301D" w:rsidP="003A301D">
      <w:pPr>
        <w:pStyle w:val="ListParagraph"/>
        <w:spacing w:after="0"/>
        <w:ind w:left="360"/>
        <w:rPr>
          <w:rFonts w:cs="Arial"/>
        </w:rPr>
      </w:pPr>
    </w:p>
    <w:p w14:paraId="66D6EA18" w14:textId="77777777" w:rsidR="003A301D" w:rsidRPr="00CD5ADB" w:rsidRDefault="003A301D" w:rsidP="003A301D">
      <w:pPr>
        <w:pStyle w:val="Heading3"/>
        <w:shd w:val="clear" w:color="auto" w:fill="FFFFFF"/>
        <w:spacing w:before="0" w:after="168" w:line="336" w:lineRule="atLeast"/>
        <w:textAlignment w:val="baseline"/>
        <w:rPr>
          <w:rFonts w:asciiTheme="minorHAnsi" w:hAnsiTheme="minorHAnsi" w:cstheme="minorHAnsi"/>
          <w:color w:val="auto"/>
          <w:sz w:val="22"/>
          <w:szCs w:val="22"/>
        </w:rPr>
      </w:pPr>
      <w:r w:rsidRPr="00CD5ADB">
        <w:rPr>
          <w:rFonts w:asciiTheme="minorHAnsi" w:hAnsiTheme="minorHAnsi" w:cstheme="minorHAnsi"/>
          <w:b/>
          <w:bCs/>
          <w:color w:val="auto"/>
          <w:sz w:val="22"/>
          <w:szCs w:val="22"/>
        </w:rPr>
        <w:t>If you need support to make a complaint</w:t>
      </w:r>
    </w:p>
    <w:p w14:paraId="5DDF917B"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Let us know what support you need. We want to ensure you are heard and can provide support from another member of staff or another organisation to enable you to make a complaint.</w:t>
      </w:r>
    </w:p>
    <w:p w14:paraId="64DCF1B3" w14:textId="77777777" w:rsidR="003A301D" w:rsidRPr="00CD5ADB" w:rsidRDefault="003A301D" w:rsidP="003A301D">
      <w:pPr>
        <w:pStyle w:val="Heading3"/>
        <w:shd w:val="clear" w:color="auto" w:fill="FFFFFF"/>
        <w:spacing w:before="0" w:after="168" w:line="336" w:lineRule="atLeast"/>
        <w:textAlignment w:val="baseline"/>
        <w:rPr>
          <w:rFonts w:asciiTheme="minorHAnsi" w:hAnsiTheme="minorHAnsi" w:cstheme="minorHAnsi"/>
          <w:color w:val="auto"/>
          <w:sz w:val="22"/>
          <w:szCs w:val="22"/>
        </w:rPr>
      </w:pPr>
      <w:r w:rsidRPr="00CD5ADB">
        <w:rPr>
          <w:rFonts w:asciiTheme="minorHAnsi" w:hAnsiTheme="minorHAnsi" w:cstheme="minorHAnsi"/>
          <w:b/>
          <w:bCs/>
          <w:color w:val="auto"/>
          <w:sz w:val="22"/>
          <w:szCs w:val="22"/>
        </w:rPr>
        <w:t>What you can expect</w:t>
      </w:r>
    </w:p>
    <w:p w14:paraId="0B314DF3"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We will acknowledge your complaint within 1 week to let you what will happen next. We may need to ask for some additional details about your complaint as this will help us to respond more accurately.</w:t>
      </w:r>
    </w:p>
    <w:p w14:paraId="7D8828A8"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We will ask you for some personal information but if you would like to remain anonymous, we will respect this.</w:t>
      </w:r>
    </w:p>
    <w:p w14:paraId="6B8CBCE0"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Our staff and management team will whenever possible, aim to resolve your complaint as soon as possible and within 4 weeks.</w:t>
      </w:r>
    </w:p>
    <w:p w14:paraId="1136C35B"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If we are unable to fully resolve your complaint within this timeframe, we will still get back to you within these 4 weeks to let you know why and what will happen next.</w:t>
      </w:r>
    </w:p>
    <w:p w14:paraId="7CF135C6" w14:textId="77777777" w:rsidR="003A301D" w:rsidRPr="00CD5ADB" w:rsidRDefault="003A301D" w:rsidP="003A301D">
      <w:pPr>
        <w:pStyle w:val="Heading3"/>
        <w:shd w:val="clear" w:color="auto" w:fill="FFFFFF"/>
        <w:spacing w:before="0" w:after="168" w:line="336" w:lineRule="atLeast"/>
        <w:textAlignment w:val="baseline"/>
        <w:rPr>
          <w:rFonts w:asciiTheme="minorHAnsi" w:hAnsiTheme="minorHAnsi" w:cstheme="minorHAnsi"/>
          <w:color w:val="auto"/>
          <w:sz w:val="22"/>
          <w:szCs w:val="22"/>
        </w:rPr>
      </w:pPr>
      <w:r w:rsidRPr="00CD5ADB">
        <w:rPr>
          <w:rFonts w:asciiTheme="minorHAnsi" w:hAnsiTheme="minorHAnsi" w:cstheme="minorHAnsi"/>
          <w:b/>
          <w:bCs/>
          <w:color w:val="auto"/>
          <w:sz w:val="22"/>
          <w:szCs w:val="22"/>
        </w:rPr>
        <w:t>What to do if you are unsatisfied with the response?</w:t>
      </w:r>
    </w:p>
    <w:p w14:paraId="4CA8E437" w14:textId="77777777" w:rsidR="003A301D" w:rsidRPr="00CD5ADB" w:rsidRDefault="003A301D" w:rsidP="003A301D">
      <w:pPr>
        <w:pStyle w:val="NormalWeb"/>
        <w:shd w:val="clear" w:color="auto" w:fill="FFFFFF" w:themeFill="background1"/>
        <w:spacing w:before="0" w:beforeAutospacing="0" w:after="216" w:afterAutospacing="0" w:line="336" w:lineRule="atLeast"/>
        <w:textAlignment w:val="baseline"/>
        <w:rPr>
          <w:rFonts w:asciiTheme="minorHAnsi" w:hAnsiTheme="minorHAnsi" w:cstheme="minorBidi"/>
          <w:sz w:val="22"/>
          <w:szCs w:val="22"/>
        </w:rPr>
      </w:pPr>
      <w:r>
        <w:rPr>
          <w:rFonts w:asciiTheme="minorHAnsi" w:hAnsiTheme="minorHAnsi" w:cstheme="minorBidi"/>
          <w:sz w:val="22"/>
          <w:szCs w:val="22"/>
        </w:rPr>
        <w:t>If you are unsatisfied with our response to your complaint, please tell us and we will move your complaint to Stage 2.</w:t>
      </w:r>
    </w:p>
    <w:p w14:paraId="0647F26B"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lastRenderedPageBreak/>
        <w:t>The Board of Trustees will then look into your complaint and the way that it was handled and will acknowledge your complaint within 1 week.</w:t>
      </w:r>
    </w:p>
    <w:p w14:paraId="112B9D95"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 xml:space="preserve">You will receive a decision within 4 weeks from date your complaint was moved to Stage 2, </w:t>
      </w:r>
      <w:proofErr w:type="gramStart"/>
      <w:r w:rsidRPr="00CD5ADB">
        <w:rPr>
          <w:rFonts w:asciiTheme="minorHAnsi" w:hAnsiTheme="minorHAnsi" w:cstheme="minorHAnsi"/>
          <w:sz w:val="22"/>
          <w:szCs w:val="22"/>
        </w:rPr>
        <w:t>the unless</w:t>
      </w:r>
      <w:proofErr w:type="gramEnd"/>
      <w:r w:rsidRPr="00CD5ADB">
        <w:rPr>
          <w:rFonts w:asciiTheme="minorHAnsi" w:hAnsiTheme="minorHAnsi" w:cstheme="minorHAnsi"/>
          <w:sz w:val="22"/>
          <w:szCs w:val="22"/>
        </w:rPr>
        <w:t xml:space="preserve"> there’s a clear reason for needing more time.</w:t>
      </w:r>
    </w:p>
    <w:p w14:paraId="51492522"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If your complaint is complex, relates to the Chief Executive Officer or needs more detailed investigation, we may look at your complaint immediately at Stage 2 without going through Stage 1.</w:t>
      </w:r>
    </w:p>
    <w:p w14:paraId="7E22788B" w14:textId="77777777" w:rsidR="003A301D" w:rsidRPr="00CD5ADB" w:rsidRDefault="003A301D" w:rsidP="003A301D">
      <w:pPr>
        <w:pStyle w:val="Heading3"/>
        <w:shd w:val="clear" w:color="auto" w:fill="FFFFFF"/>
        <w:spacing w:before="0" w:after="168" w:line="336" w:lineRule="atLeast"/>
        <w:textAlignment w:val="baseline"/>
        <w:rPr>
          <w:rFonts w:asciiTheme="minorHAnsi" w:hAnsiTheme="minorHAnsi" w:cstheme="minorHAnsi"/>
          <w:color w:val="auto"/>
          <w:sz w:val="22"/>
          <w:szCs w:val="22"/>
        </w:rPr>
      </w:pPr>
      <w:r w:rsidRPr="00CD5ADB">
        <w:rPr>
          <w:rFonts w:asciiTheme="minorHAnsi" w:hAnsiTheme="minorHAnsi" w:cstheme="minorHAnsi"/>
          <w:b/>
          <w:bCs/>
          <w:color w:val="auto"/>
          <w:sz w:val="22"/>
          <w:szCs w:val="22"/>
        </w:rPr>
        <w:t>What happens next?</w:t>
      </w:r>
    </w:p>
    <w:p w14:paraId="0B775B9E" w14:textId="77777777" w:rsidR="003A301D" w:rsidRPr="00CD5ADB" w:rsidRDefault="003A301D" w:rsidP="003A301D">
      <w:pPr>
        <w:pStyle w:val="NormalWeb"/>
        <w:shd w:val="clear" w:color="auto" w:fill="FFFFFF"/>
        <w:spacing w:before="0" w:beforeAutospacing="0" w:after="216" w:afterAutospacing="0" w:line="336" w:lineRule="atLeast"/>
        <w:textAlignment w:val="baseline"/>
        <w:rPr>
          <w:rFonts w:asciiTheme="minorHAnsi" w:hAnsiTheme="minorHAnsi" w:cstheme="minorHAnsi"/>
          <w:sz w:val="22"/>
          <w:szCs w:val="22"/>
        </w:rPr>
      </w:pPr>
      <w:r w:rsidRPr="00CD5ADB">
        <w:rPr>
          <w:rFonts w:asciiTheme="minorHAnsi" w:hAnsiTheme="minorHAnsi" w:cstheme="minorHAnsi"/>
          <w:sz w:val="22"/>
          <w:szCs w:val="22"/>
        </w:rPr>
        <w:t>If your complaint is unresolved after you have gone through these</w:t>
      </w:r>
      <w:r>
        <w:rPr>
          <w:rFonts w:asciiTheme="minorHAnsi" w:hAnsiTheme="minorHAnsi" w:cstheme="minorHAnsi"/>
          <w:sz w:val="22"/>
          <w:szCs w:val="22"/>
        </w:rPr>
        <w:t xml:space="preserve"> stages</w:t>
      </w:r>
      <w:r w:rsidRPr="00CD5ADB">
        <w:rPr>
          <w:rFonts w:asciiTheme="minorHAnsi" w:hAnsiTheme="minorHAnsi" w:cstheme="minorHAnsi"/>
          <w:sz w:val="22"/>
          <w:szCs w:val="22"/>
        </w:rPr>
        <w:t>, you</w:t>
      </w:r>
      <w:r>
        <w:rPr>
          <w:rFonts w:asciiTheme="minorHAnsi" w:hAnsiTheme="minorHAnsi" w:cstheme="minorHAnsi"/>
          <w:sz w:val="22"/>
          <w:szCs w:val="22"/>
        </w:rPr>
        <w:t xml:space="preserve"> also have the option of contacting:</w:t>
      </w:r>
    </w:p>
    <w:p w14:paraId="7D027E42" w14:textId="77777777" w:rsidR="003A301D" w:rsidRPr="00CD5ADB" w:rsidRDefault="003A301D" w:rsidP="003A301D">
      <w:pPr>
        <w:spacing w:after="0"/>
        <w:rPr>
          <w:rFonts w:cs="Arial"/>
          <w:bCs/>
        </w:rPr>
      </w:pPr>
      <w:r w:rsidRPr="1F47CFB2">
        <w:rPr>
          <w:rFonts w:cs="Arial"/>
          <w:b/>
          <w:bCs/>
        </w:rPr>
        <w:t xml:space="preserve">The Office of the Scottish Charity Regulator </w:t>
      </w:r>
      <w:r w:rsidRPr="1F47CFB2">
        <w:rPr>
          <w:rFonts w:cs="Arial"/>
        </w:rPr>
        <w:t>(you can contact OSCR at any stage of the complaint)</w:t>
      </w:r>
    </w:p>
    <w:p w14:paraId="63B29D37" w14:textId="77777777" w:rsidR="003A301D" w:rsidRDefault="003A301D" w:rsidP="003A301D">
      <w:pPr>
        <w:spacing w:after="0"/>
        <w:rPr>
          <w:rFonts w:cs="Arial"/>
        </w:rPr>
      </w:pPr>
      <w:r w:rsidRPr="1F47CFB2">
        <w:rPr>
          <w:rFonts w:cs="Arial"/>
        </w:rPr>
        <w:t>www.oscr.org.uk/about-charities/raise-a-concern/</w:t>
      </w:r>
    </w:p>
    <w:p w14:paraId="56462EE8" w14:textId="77777777" w:rsidR="003A301D" w:rsidRDefault="003A301D" w:rsidP="003A301D">
      <w:pPr>
        <w:spacing w:after="0"/>
        <w:rPr>
          <w:rFonts w:cs="Arial"/>
        </w:rPr>
      </w:pPr>
    </w:p>
    <w:p w14:paraId="5D8251A5" w14:textId="77777777" w:rsidR="003A301D" w:rsidRDefault="003A301D" w:rsidP="003A301D">
      <w:pPr>
        <w:spacing w:after="0"/>
        <w:rPr>
          <w:rFonts w:cs="Arial"/>
        </w:rPr>
      </w:pPr>
      <w:r>
        <w:rPr>
          <w:rFonts w:cs="Arial"/>
        </w:rPr>
        <w:t>OSCR will handle all complaints regarding the charity, unless your complaint is specifically about data protection/EOS’s use of your personal data or about fundraising.</w:t>
      </w:r>
    </w:p>
    <w:p w14:paraId="6B831F33" w14:textId="77777777" w:rsidR="003A301D" w:rsidRDefault="003A301D" w:rsidP="003A301D">
      <w:pPr>
        <w:spacing w:after="0"/>
        <w:rPr>
          <w:rFonts w:cs="Arial"/>
        </w:rPr>
      </w:pPr>
    </w:p>
    <w:p w14:paraId="2050D5D3" w14:textId="77777777" w:rsidR="003A301D" w:rsidRDefault="003A301D" w:rsidP="003A301D">
      <w:pPr>
        <w:spacing w:after="0"/>
        <w:rPr>
          <w:rFonts w:cs="Arial"/>
        </w:rPr>
      </w:pPr>
    </w:p>
    <w:p w14:paraId="5827C183" w14:textId="77777777" w:rsidR="003A301D" w:rsidRDefault="003A301D" w:rsidP="003A301D">
      <w:pPr>
        <w:spacing w:after="0"/>
        <w:rPr>
          <w:rFonts w:cs="Arial"/>
        </w:rPr>
      </w:pPr>
      <w:r w:rsidRPr="1F47CFB2">
        <w:rPr>
          <w:rFonts w:cs="Arial"/>
        </w:rPr>
        <w:t xml:space="preserve">If your complaint is related to use of your personal </w:t>
      </w:r>
      <w:proofErr w:type="gramStart"/>
      <w:r w:rsidRPr="1F47CFB2">
        <w:rPr>
          <w:rFonts w:cs="Arial"/>
        </w:rPr>
        <w:t>data</w:t>
      </w:r>
      <w:proofErr w:type="gramEnd"/>
      <w:r w:rsidRPr="1F47CFB2">
        <w:rPr>
          <w:rFonts w:cs="Arial"/>
        </w:rPr>
        <w:t xml:space="preserve"> you should contact:</w:t>
      </w:r>
    </w:p>
    <w:p w14:paraId="0837B1D5" w14:textId="77777777" w:rsidR="003A301D" w:rsidRPr="00CD5ADB" w:rsidRDefault="003A301D" w:rsidP="003A301D">
      <w:pPr>
        <w:pStyle w:val="NormalWeb"/>
        <w:shd w:val="clear" w:color="auto" w:fill="FFFFFF" w:themeFill="background1"/>
        <w:spacing w:before="0" w:beforeAutospacing="0" w:after="0" w:afterAutospacing="0" w:line="336" w:lineRule="atLeast"/>
        <w:textAlignment w:val="baseline"/>
        <w:rPr>
          <w:rFonts w:asciiTheme="minorHAnsi" w:hAnsiTheme="minorHAnsi" w:cstheme="minorBidi"/>
          <w:sz w:val="22"/>
          <w:szCs w:val="22"/>
        </w:rPr>
      </w:pPr>
      <w:r w:rsidRPr="007C39DB">
        <w:rPr>
          <w:rFonts w:asciiTheme="minorHAnsi" w:hAnsiTheme="minorHAnsi" w:cstheme="minorBidi"/>
          <w:b/>
          <w:bCs/>
          <w:sz w:val="22"/>
          <w:szCs w:val="22"/>
        </w:rPr>
        <w:t>The</w:t>
      </w:r>
      <w:r w:rsidRPr="1F47CFB2">
        <w:rPr>
          <w:rFonts w:asciiTheme="minorHAnsi" w:hAnsiTheme="minorHAnsi" w:cstheme="minorBidi"/>
          <w:sz w:val="22"/>
          <w:szCs w:val="22"/>
        </w:rPr>
        <w:t> </w:t>
      </w:r>
      <w:r w:rsidRPr="1F47CFB2">
        <w:rPr>
          <w:rStyle w:val="Strong"/>
          <w:rFonts w:asciiTheme="minorHAnsi" w:eastAsiaTheme="majorEastAsia" w:hAnsiTheme="minorHAnsi" w:cstheme="minorBidi"/>
          <w:sz w:val="22"/>
          <w:szCs w:val="22"/>
          <w:bdr w:val="none" w:sz="0" w:space="0" w:color="auto" w:frame="1"/>
        </w:rPr>
        <w:t>Information Commissioner’s Office (ICO)</w:t>
      </w:r>
      <w:r w:rsidRPr="1F47CFB2">
        <w:rPr>
          <w:rFonts w:asciiTheme="minorHAnsi" w:hAnsiTheme="minorHAnsi" w:cstheme="minorBidi"/>
          <w:sz w:val="22"/>
          <w:szCs w:val="22"/>
        </w:rPr>
        <w:t> </w:t>
      </w:r>
    </w:p>
    <w:p w14:paraId="5BADF9CA" w14:textId="77777777" w:rsidR="003A301D" w:rsidRPr="00CD5ADB" w:rsidRDefault="003A301D" w:rsidP="003A301D">
      <w:pPr>
        <w:pStyle w:val="NormalWeb"/>
        <w:shd w:val="clear" w:color="auto" w:fill="FFFFFF" w:themeFill="background1"/>
        <w:spacing w:before="0" w:beforeAutospacing="0" w:after="216" w:afterAutospacing="0" w:line="336" w:lineRule="atLeast"/>
        <w:textAlignment w:val="baseline"/>
        <w:rPr>
          <w:rFonts w:asciiTheme="minorHAnsi" w:hAnsiTheme="minorHAnsi" w:cstheme="minorBidi"/>
          <w:sz w:val="22"/>
          <w:szCs w:val="22"/>
        </w:rPr>
      </w:pPr>
      <w:r w:rsidRPr="1F47CFB2">
        <w:rPr>
          <w:rFonts w:asciiTheme="minorHAnsi" w:hAnsiTheme="minorHAnsi" w:cstheme="minorBidi"/>
          <w:sz w:val="22"/>
          <w:szCs w:val="22"/>
        </w:rPr>
        <w:t>T: 0303 123 1115</w:t>
      </w:r>
      <w:r>
        <w:br/>
      </w:r>
      <w:r w:rsidRPr="1F47CFB2">
        <w:rPr>
          <w:rFonts w:asciiTheme="minorHAnsi" w:hAnsiTheme="minorHAnsi" w:cstheme="minorBidi"/>
          <w:sz w:val="22"/>
          <w:szCs w:val="22"/>
        </w:rPr>
        <w:t>www.ico.org.uk</w:t>
      </w:r>
    </w:p>
    <w:p w14:paraId="3C54AA2D" w14:textId="77777777" w:rsidR="003A301D" w:rsidRDefault="003A301D" w:rsidP="003A301D">
      <w:pPr>
        <w:rPr>
          <w:rFonts w:eastAsia="Times New Roman" w:cs="Times New Roman"/>
          <w:lang w:eastAsia="en-GB"/>
        </w:rPr>
      </w:pPr>
    </w:p>
    <w:p w14:paraId="17115A7D" w14:textId="77777777" w:rsidR="003A301D" w:rsidRDefault="003A301D" w:rsidP="003A301D">
      <w:pPr>
        <w:rPr>
          <w:rFonts w:eastAsia="Times New Roman" w:cs="Times New Roman"/>
          <w:lang w:eastAsia="en-GB"/>
        </w:rPr>
      </w:pPr>
      <w:r>
        <w:rPr>
          <w:rFonts w:eastAsia="Times New Roman" w:cs="Times New Roman"/>
          <w:lang w:eastAsia="en-GB"/>
        </w:rPr>
        <w:t xml:space="preserve">If your complaint is related to </w:t>
      </w:r>
      <w:proofErr w:type="gramStart"/>
      <w:r>
        <w:rPr>
          <w:rFonts w:eastAsia="Times New Roman" w:cs="Times New Roman"/>
          <w:lang w:eastAsia="en-GB"/>
        </w:rPr>
        <w:t>fundraising</w:t>
      </w:r>
      <w:proofErr w:type="gramEnd"/>
      <w:r>
        <w:rPr>
          <w:rFonts w:eastAsia="Times New Roman" w:cs="Times New Roman"/>
          <w:lang w:eastAsia="en-GB"/>
        </w:rPr>
        <w:t xml:space="preserve"> you should contact</w:t>
      </w:r>
    </w:p>
    <w:p w14:paraId="0FC93498" w14:textId="77777777" w:rsidR="003A301D" w:rsidRPr="00842815" w:rsidRDefault="003A301D" w:rsidP="003A301D">
      <w:pPr>
        <w:rPr>
          <w:rFonts w:eastAsia="Times New Roman" w:cs="Times New Roman"/>
          <w:b/>
          <w:bCs/>
          <w:lang w:eastAsia="en-GB"/>
        </w:rPr>
      </w:pPr>
      <w:r w:rsidRPr="00842815">
        <w:rPr>
          <w:rFonts w:eastAsia="Times New Roman" w:cs="Times New Roman"/>
          <w:b/>
          <w:bCs/>
          <w:lang w:eastAsia="en-GB"/>
        </w:rPr>
        <w:t>The Scottish Fundraising Standards Panel</w:t>
      </w:r>
    </w:p>
    <w:p w14:paraId="03E1AD06" w14:textId="34F37420" w:rsidR="0084636D" w:rsidRDefault="003A301D" w:rsidP="003A301D">
      <w:r w:rsidRPr="005C07FC">
        <w:rPr>
          <w:rFonts w:eastAsia="Times New Roman" w:cs="Times New Roman"/>
          <w:lang w:eastAsia="en-GB"/>
        </w:rPr>
        <w:t>www.goodfundraising.scot/make-a-complaint</w:t>
      </w:r>
    </w:p>
    <w:sectPr w:rsidR="008463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4737" w14:textId="77777777" w:rsidR="003A301D" w:rsidRDefault="003A301D" w:rsidP="003A301D">
      <w:pPr>
        <w:spacing w:after="0" w:line="240" w:lineRule="auto"/>
      </w:pPr>
      <w:r>
        <w:separator/>
      </w:r>
    </w:p>
  </w:endnote>
  <w:endnote w:type="continuationSeparator" w:id="0">
    <w:p w14:paraId="45811A20" w14:textId="77777777" w:rsidR="003A301D" w:rsidRDefault="003A301D" w:rsidP="003A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358B" w14:textId="77777777" w:rsidR="003A301D" w:rsidRDefault="003A301D" w:rsidP="003A301D">
      <w:pPr>
        <w:spacing w:after="0" w:line="240" w:lineRule="auto"/>
      </w:pPr>
      <w:r>
        <w:separator/>
      </w:r>
    </w:p>
  </w:footnote>
  <w:footnote w:type="continuationSeparator" w:id="0">
    <w:p w14:paraId="5F956723" w14:textId="77777777" w:rsidR="003A301D" w:rsidRDefault="003A301D" w:rsidP="003A3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86A" w14:textId="1EF75D5B" w:rsidR="003A301D" w:rsidRDefault="003A301D" w:rsidP="003A301D">
    <w:pPr>
      <w:pStyle w:val="Header"/>
      <w:jc w:val="right"/>
    </w:pPr>
    <w:r>
      <w:t>July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574F"/>
    <w:multiLevelType w:val="hybridMultilevel"/>
    <w:tmpl w:val="6E6EDA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1D"/>
    <w:rsid w:val="003A301D"/>
    <w:rsid w:val="0084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FDEA"/>
  <w15:chartTrackingRefBased/>
  <w15:docId w15:val="{B0D2CC3A-68DB-40AC-BD09-7DDA3BB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1D"/>
    <w:pPr>
      <w:spacing w:after="200" w:line="276" w:lineRule="auto"/>
    </w:pPr>
  </w:style>
  <w:style w:type="paragraph" w:styleId="Heading3">
    <w:name w:val="heading 3"/>
    <w:basedOn w:val="Normal"/>
    <w:next w:val="Normal"/>
    <w:link w:val="Heading3Char"/>
    <w:uiPriority w:val="9"/>
    <w:semiHidden/>
    <w:unhideWhenUsed/>
    <w:qFormat/>
    <w:rsid w:val="003A30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301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A301D"/>
    <w:pPr>
      <w:ind w:left="720"/>
      <w:contextualSpacing/>
    </w:pPr>
  </w:style>
  <w:style w:type="character" w:styleId="Hyperlink">
    <w:name w:val="Hyperlink"/>
    <w:basedOn w:val="DefaultParagraphFont"/>
    <w:uiPriority w:val="99"/>
    <w:unhideWhenUsed/>
    <w:rsid w:val="003A301D"/>
    <w:rPr>
      <w:color w:val="0563C1" w:themeColor="hyperlink"/>
      <w:u w:val="single"/>
    </w:rPr>
  </w:style>
  <w:style w:type="paragraph" w:styleId="NormalWeb">
    <w:name w:val="Normal (Web)"/>
    <w:basedOn w:val="Normal"/>
    <w:uiPriority w:val="99"/>
    <w:semiHidden/>
    <w:unhideWhenUsed/>
    <w:rsid w:val="003A3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301D"/>
    <w:rPr>
      <w:b/>
      <w:bCs/>
    </w:rPr>
  </w:style>
  <w:style w:type="paragraph" w:styleId="Header">
    <w:name w:val="header"/>
    <w:basedOn w:val="Normal"/>
    <w:link w:val="HeaderChar"/>
    <w:uiPriority w:val="99"/>
    <w:unhideWhenUsed/>
    <w:rsid w:val="003A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01D"/>
  </w:style>
  <w:style w:type="paragraph" w:styleId="Footer">
    <w:name w:val="footer"/>
    <w:basedOn w:val="Normal"/>
    <w:link w:val="FooterChar"/>
    <w:uiPriority w:val="99"/>
    <w:unhideWhenUsed/>
    <w:rsid w:val="003A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eos.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6903201BBA5448A4788C98D3AB5C9" ma:contentTypeVersion="15" ma:contentTypeDescription="Create a new document." ma:contentTypeScope="" ma:versionID="55d30bde4e16da4b4f26e4c280ceba75">
  <xsd:schema xmlns:xsd="http://www.w3.org/2001/XMLSchema" xmlns:xs="http://www.w3.org/2001/XMLSchema" xmlns:p="http://schemas.microsoft.com/office/2006/metadata/properties" xmlns:ns2="25cb505f-71a6-4609-a054-649c9da1bc13" xmlns:ns3="af467dec-ee75-4aff-8561-008329cd4914" targetNamespace="http://schemas.microsoft.com/office/2006/metadata/properties" ma:root="true" ma:fieldsID="c95b73f7cc3a06b79177bcf5f3847090" ns2:_="" ns3:_="">
    <xsd:import namespace="25cb505f-71a6-4609-a054-649c9da1bc13"/>
    <xsd:import namespace="af467dec-ee75-4aff-8561-008329cd491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505f-71a6-4609-a054-649c9da1b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67dec-ee75-4aff-8561-008329cd49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73AE9-8779-43A0-B0E0-80A20FFFFBA9}"/>
</file>

<file path=customXml/itemProps2.xml><?xml version="1.0" encoding="utf-8"?>
<ds:datastoreItem xmlns:ds="http://schemas.openxmlformats.org/officeDocument/2006/customXml" ds:itemID="{8AC0DF2F-7FFB-480E-A2A6-CE67D220E3BC}"/>
</file>

<file path=customXml/itemProps3.xml><?xml version="1.0" encoding="utf-8"?>
<ds:datastoreItem xmlns:ds="http://schemas.openxmlformats.org/officeDocument/2006/customXml" ds:itemID="{F48252D0-B89F-4A6C-B443-1938EA569A8A}"/>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Al-Gailani</dc:creator>
  <cp:keywords/>
  <dc:description/>
  <cp:lastModifiedBy>Dorte Al-Gailani</cp:lastModifiedBy>
  <cp:revision>1</cp:revision>
  <dcterms:created xsi:type="dcterms:W3CDTF">2021-07-27T13:54:00Z</dcterms:created>
  <dcterms:modified xsi:type="dcterms:W3CDTF">2021-07-27T14:06:00Z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0x0101004DC6903201BBA5448A4788C98D3AB5C9</vt:lpwstr>
  </property>
</Properties>
</file>